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3B" w:rsidRPr="00C117AB" w:rsidRDefault="00DC1F5E" w:rsidP="00724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Ренкинги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АО АК «АРТ-</w:t>
      </w:r>
      <w:r w:rsidR="00717072" w:rsidRPr="00C117AB">
        <w:rPr>
          <w:rFonts w:ascii="Times New Roman" w:hAnsi="Times New Roman" w:cs="Times New Roman"/>
          <w:b/>
          <w:sz w:val="24"/>
          <w:szCs w:val="24"/>
        </w:rPr>
        <w:t>АУДИТ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  <w:r w:rsidR="00717072" w:rsidRPr="00C117AB">
        <w:rPr>
          <w:rFonts w:ascii="Times New Roman" w:hAnsi="Times New Roman" w:cs="Times New Roman"/>
          <w:b/>
          <w:sz w:val="24"/>
          <w:szCs w:val="24"/>
        </w:rPr>
        <w:t xml:space="preserve"> за 2023 год</w:t>
      </w:r>
    </w:p>
    <w:p w:rsidR="00717072" w:rsidRPr="00C117AB" w:rsidRDefault="00717072" w:rsidP="00724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42" w:type="dxa"/>
        <w:tblLook w:val="04A0" w:firstRow="1" w:lastRow="0" w:firstColumn="1" w:lastColumn="0" w:noHBand="0" w:noVBand="1"/>
      </w:tblPr>
      <w:tblGrid>
        <w:gridCol w:w="5665"/>
        <w:gridCol w:w="8222"/>
        <w:gridCol w:w="1355"/>
      </w:tblGrid>
      <w:tr w:rsidR="00DC1F5E" w:rsidRPr="00C117AB" w:rsidTr="00DC1F5E">
        <w:tc>
          <w:tcPr>
            <w:tcW w:w="5665" w:type="dxa"/>
          </w:tcPr>
          <w:p w:rsidR="00DC1F5E" w:rsidRPr="00C117AB" w:rsidRDefault="00DC1F5E" w:rsidP="00AF7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C117AB">
              <w:rPr>
                <w:rFonts w:ascii="Times New Roman" w:hAnsi="Times New Roman" w:cs="Times New Roman"/>
                <w:b/>
                <w:sz w:val="24"/>
                <w:szCs w:val="24"/>
              </w:rPr>
              <w:t>рэнкинга</w:t>
            </w:r>
            <w:proofErr w:type="spellEnd"/>
          </w:p>
        </w:tc>
        <w:tc>
          <w:tcPr>
            <w:tcW w:w="8222" w:type="dxa"/>
          </w:tcPr>
          <w:p w:rsidR="00DC1F5E" w:rsidRPr="00C117AB" w:rsidRDefault="00DC1F5E" w:rsidP="00AF7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сайт Э</w:t>
            </w:r>
            <w:r w:rsidRPr="00C117AB">
              <w:rPr>
                <w:rFonts w:ascii="Times New Roman" w:hAnsi="Times New Roman" w:cs="Times New Roman"/>
                <w:b/>
                <w:sz w:val="24"/>
                <w:szCs w:val="24"/>
              </w:rPr>
              <w:t>КСПЕРТ РА</w:t>
            </w:r>
          </w:p>
        </w:tc>
        <w:tc>
          <w:tcPr>
            <w:tcW w:w="1355" w:type="dxa"/>
          </w:tcPr>
          <w:p w:rsidR="00DC1F5E" w:rsidRPr="00C117AB" w:rsidRDefault="00DC1F5E" w:rsidP="00AF7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в </w:t>
            </w:r>
            <w:proofErr w:type="spellStart"/>
            <w:r w:rsidRPr="00C117AB">
              <w:rPr>
                <w:rFonts w:ascii="Times New Roman" w:hAnsi="Times New Roman" w:cs="Times New Roman"/>
                <w:b/>
                <w:sz w:val="24"/>
                <w:szCs w:val="24"/>
              </w:rPr>
              <w:t>рэнгкинге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2023 год</w:t>
            </w:r>
          </w:p>
        </w:tc>
      </w:tr>
      <w:tr w:rsidR="00DC1F5E" w:rsidRPr="00C117AB" w:rsidTr="00DC1F5E">
        <w:tc>
          <w:tcPr>
            <w:tcW w:w="5665" w:type="dxa"/>
          </w:tcPr>
          <w:p w:rsidR="00DC1F5E" w:rsidRPr="00C117AB" w:rsidRDefault="00DC1F5E" w:rsidP="00AF7707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7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hyperlink r:id="rId5" w:history="1">
              <w:r w:rsidRPr="00C117AB">
                <w:rPr>
                  <w:rStyle w:val="a4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рупнейшие аудиторские организации</w:t>
              </w:r>
            </w:hyperlink>
          </w:p>
        </w:tc>
        <w:tc>
          <w:tcPr>
            <w:tcW w:w="8222" w:type="dxa"/>
          </w:tcPr>
          <w:p w:rsidR="00DC1F5E" w:rsidRPr="00C117AB" w:rsidRDefault="00DC1F5E" w:rsidP="00AF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DC1F5E" w:rsidRPr="00C117AB" w:rsidRDefault="00DC1F5E" w:rsidP="00AF7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F5E" w:rsidRPr="00C117AB" w:rsidTr="00DC1F5E">
        <w:tc>
          <w:tcPr>
            <w:tcW w:w="5665" w:type="dxa"/>
          </w:tcPr>
          <w:p w:rsidR="00DC1F5E" w:rsidRPr="00C117AB" w:rsidRDefault="00DC1F5E" w:rsidP="00AF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117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 т.ч. аудиторские организации, ранжированные по выручке от аудита</w:t>
              </w:r>
            </w:hyperlink>
          </w:p>
        </w:tc>
        <w:tc>
          <w:tcPr>
            <w:tcW w:w="8222" w:type="dxa"/>
          </w:tcPr>
          <w:p w:rsidR="00DC1F5E" w:rsidRPr="00C117AB" w:rsidRDefault="00DC1F5E" w:rsidP="00AF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117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https://raex-rr.com/b2b/audit/audit_firms_rating_by_revenue/2024/</w:t>
              </w:r>
            </w:hyperlink>
          </w:p>
          <w:p w:rsidR="00DC1F5E" w:rsidRPr="00C117AB" w:rsidRDefault="00DC1F5E" w:rsidP="00AF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DC1F5E" w:rsidRPr="00C117AB" w:rsidRDefault="00DC1F5E" w:rsidP="00AF7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AB">
              <w:rPr>
                <w:rFonts w:ascii="Times New Roman" w:hAnsi="Times New Roman" w:cs="Times New Roman"/>
                <w:sz w:val="24"/>
                <w:szCs w:val="24"/>
              </w:rPr>
              <w:t>35 из 97</w:t>
            </w:r>
          </w:p>
        </w:tc>
      </w:tr>
      <w:tr w:rsidR="00DC1F5E" w:rsidRPr="00C117AB" w:rsidTr="00DC1F5E">
        <w:tc>
          <w:tcPr>
            <w:tcW w:w="5665" w:type="dxa"/>
          </w:tcPr>
          <w:p w:rsidR="00DC1F5E" w:rsidRPr="00C117AB" w:rsidRDefault="00DC1F5E" w:rsidP="00AF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117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 т.ч. аудиторские организации, ранжированные по выручке от обязательного аудита</w:t>
              </w:r>
            </w:hyperlink>
          </w:p>
        </w:tc>
        <w:tc>
          <w:tcPr>
            <w:tcW w:w="8222" w:type="dxa"/>
          </w:tcPr>
          <w:p w:rsidR="00DC1F5E" w:rsidRPr="00C117AB" w:rsidRDefault="00DC1F5E" w:rsidP="00AF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117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https://raex-rr.com/b2b/audit/audit_firms_ranked_by_revenue_from_statutory/2024/</w:t>
              </w:r>
            </w:hyperlink>
          </w:p>
        </w:tc>
        <w:tc>
          <w:tcPr>
            <w:tcW w:w="1355" w:type="dxa"/>
          </w:tcPr>
          <w:p w:rsidR="00DC1F5E" w:rsidRPr="00C117AB" w:rsidRDefault="00DC1F5E" w:rsidP="00AF7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AB">
              <w:rPr>
                <w:rFonts w:ascii="Times New Roman" w:hAnsi="Times New Roman" w:cs="Times New Roman"/>
                <w:sz w:val="24"/>
                <w:szCs w:val="24"/>
              </w:rPr>
              <w:t>33 из 96</w:t>
            </w:r>
          </w:p>
        </w:tc>
      </w:tr>
      <w:tr w:rsidR="00DC1F5E" w:rsidRPr="00C117AB" w:rsidTr="00DC1F5E">
        <w:tc>
          <w:tcPr>
            <w:tcW w:w="5665" w:type="dxa"/>
          </w:tcPr>
          <w:p w:rsidR="00DC1F5E" w:rsidRPr="00C117AB" w:rsidRDefault="00DC1F5E" w:rsidP="00AF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117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 т.ч. аудит инвестиционных институтов</w:t>
              </w:r>
            </w:hyperlink>
          </w:p>
        </w:tc>
        <w:tc>
          <w:tcPr>
            <w:tcW w:w="8222" w:type="dxa"/>
          </w:tcPr>
          <w:p w:rsidR="00DC1F5E" w:rsidRPr="00C117AB" w:rsidRDefault="00DC1F5E" w:rsidP="00AF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117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https://raex-rr.com/b2b/audit/audit_of_investment_institutions/2024/</w:t>
              </w:r>
            </w:hyperlink>
          </w:p>
        </w:tc>
        <w:tc>
          <w:tcPr>
            <w:tcW w:w="1355" w:type="dxa"/>
          </w:tcPr>
          <w:p w:rsidR="00DC1F5E" w:rsidRPr="00C117AB" w:rsidRDefault="00DC1F5E" w:rsidP="00AF7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AB">
              <w:rPr>
                <w:rFonts w:ascii="Times New Roman" w:hAnsi="Times New Roman" w:cs="Times New Roman"/>
                <w:sz w:val="24"/>
                <w:szCs w:val="24"/>
              </w:rPr>
              <w:t>3 из 24</w:t>
            </w:r>
          </w:p>
        </w:tc>
      </w:tr>
      <w:tr w:rsidR="00DC1F5E" w:rsidRPr="00C117AB" w:rsidTr="00DC1F5E">
        <w:tc>
          <w:tcPr>
            <w:tcW w:w="5665" w:type="dxa"/>
          </w:tcPr>
          <w:p w:rsidR="00DC1F5E" w:rsidRPr="00C117AB" w:rsidRDefault="00DC1F5E" w:rsidP="00AF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117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в т.ч. налоговый консалтинг</w:t>
              </w:r>
            </w:hyperlink>
          </w:p>
        </w:tc>
        <w:tc>
          <w:tcPr>
            <w:tcW w:w="8222" w:type="dxa"/>
          </w:tcPr>
          <w:p w:rsidR="00DC1F5E" w:rsidRPr="00C117AB" w:rsidRDefault="00DC1F5E" w:rsidP="00AF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117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https://raex-rr.com/b2b/audit/tax_consulting_rating/2024/</w:t>
              </w:r>
            </w:hyperlink>
            <w:r w:rsidRPr="00C1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</w:tcPr>
          <w:p w:rsidR="00DC1F5E" w:rsidRPr="00C117AB" w:rsidRDefault="00DC1F5E" w:rsidP="00AF7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AB">
              <w:rPr>
                <w:rFonts w:ascii="Times New Roman" w:hAnsi="Times New Roman" w:cs="Times New Roman"/>
                <w:sz w:val="24"/>
                <w:szCs w:val="24"/>
              </w:rPr>
              <w:t>34 из 50</w:t>
            </w:r>
          </w:p>
        </w:tc>
      </w:tr>
      <w:tr w:rsidR="00DC1F5E" w:rsidRPr="00C117AB" w:rsidTr="00DC1F5E">
        <w:tc>
          <w:tcPr>
            <w:tcW w:w="5665" w:type="dxa"/>
          </w:tcPr>
          <w:p w:rsidR="00DC1F5E" w:rsidRPr="00C117AB" w:rsidRDefault="00DC1F5E" w:rsidP="00AF770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117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 т.ч. аудит банков</w:t>
              </w:r>
            </w:hyperlink>
          </w:p>
        </w:tc>
        <w:tc>
          <w:tcPr>
            <w:tcW w:w="8222" w:type="dxa"/>
          </w:tcPr>
          <w:p w:rsidR="00DC1F5E" w:rsidRPr="00C117AB" w:rsidRDefault="00DC1F5E" w:rsidP="00AF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117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https://raex-rr.com/b2b/audit/banks_auditors_rating/2024/</w:t>
              </w:r>
            </w:hyperlink>
            <w:r w:rsidRPr="00C1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</w:tcPr>
          <w:p w:rsidR="00DC1F5E" w:rsidRPr="00C117AB" w:rsidRDefault="00DC1F5E" w:rsidP="00AF7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AB">
              <w:rPr>
                <w:rFonts w:ascii="Times New Roman" w:hAnsi="Times New Roman" w:cs="Times New Roman"/>
                <w:sz w:val="24"/>
                <w:szCs w:val="24"/>
              </w:rPr>
              <w:t>14 из 17</w:t>
            </w:r>
          </w:p>
        </w:tc>
      </w:tr>
      <w:tr w:rsidR="00DC1F5E" w:rsidRPr="00C117AB" w:rsidTr="00DC1F5E">
        <w:tc>
          <w:tcPr>
            <w:tcW w:w="5665" w:type="dxa"/>
          </w:tcPr>
          <w:p w:rsidR="00DC1F5E" w:rsidRPr="00C117AB" w:rsidRDefault="00DC1F5E" w:rsidP="00AF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117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 т.ч. юридический консалтинг</w:t>
              </w:r>
            </w:hyperlink>
          </w:p>
        </w:tc>
        <w:tc>
          <w:tcPr>
            <w:tcW w:w="8222" w:type="dxa"/>
          </w:tcPr>
          <w:p w:rsidR="00DC1F5E" w:rsidRPr="00C117AB" w:rsidRDefault="00DC1F5E" w:rsidP="00AF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117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https://raex-rr.com/b2b/audit/law_consulting_rating/2024/</w:t>
              </w:r>
            </w:hyperlink>
            <w:r w:rsidRPr="00C1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</w:tcPr>
          <w:p w:rsidR="00DC1F5E" w:rsidRPr="00C117AB" w:rsidRDefault="00DC1F5E" w:rsidP="00AF7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AB">
              <w:rPr>
                <w:rFonts w:ascii="Times New Roman" w:hAnsi="Times New Roman" w:cs="Times New Roman"/>
                <w:sz w:val="24"/>
                <w:szCs w:val="24"/>
              </w:rPr>
              <w:t>18 из 19</w:t>
            </w:r>
          </w:p>
        </w:tc>
      </w:tr>
    </w:tbl>
    <w:p w:rsidR="00717072" w:rsidRDefault="00717072" w:rsidP="00724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AF2" w:rsidRDefault="00724AF2" w:rsidP="00724AF2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sectPr w:rsidR="00724AF2" w:rsidSect="00A800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25B1"/>
    <w:multiLevelType w:val="multilevel"/>
    <w:tmpl w:val="5058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629F1"/>
    <w:multiLevelType w:val="multilevel"/>
    <w:tmpl w:val="8494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72"/>
    <w:rsid w:val="00717072"/>
    <w:rsid w:val="00724AF2"/>
    <w:rsid w:val="00A800BE"/>
    <w:rsid w:val="00AF7707"/>
    <w:rsid w:val="00C117AB"/>
    <w:rsid w:val="00DC1F5E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8060"/>
  <w15:chartTrackingRefBased/>
  <w15:docId w15:val="{9EC0D7BF-C1E8-496F-A8AE-23EE183C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4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70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4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724AF2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724A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ex-rr.com/b2b/audit/audit_firms_ranked_by_revenue_from_statutory/2024/" TargetMode="External"/><Relationship Id="rId13" Type="http://schemas.openxmlformats.org/officeDocument/2006/relationships/hyperlink" Target="https://raex-rr.com/b2b/audit/tax_consulting_rating/2024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ex-rr.com/b2b/audit/audit_firms_rating_by_revenue/2024/" TargetMode="External"/><Relationship Id="rId12" Type="http://schemas.openxmlformats.org/officeDocument/2006/relationships/hyperlink" Target="https://raex-rr.com/b2b/audit/tax_consulting_rating/2024/" TargetMode="External"/><Relationship Id="rId17" Type="http://schemas.openxmlformats.org/officeDocument/2006/relationships/hyperlink" Target="https://raex-rr.com/b2b/audit/law_consulting_rating/202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ex-rr.com/b2b/audit/law_consulting_rating/202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ex-rr.com/b2b/audit/audit_firms_rating_by_revenue/2024/" TargetMode="External"/><Relationship Id="rId11" Type="http://schemas.openxmlformats.org/officeDocument/2006/relationships/hyperlink" Target="https://raex-rr.com/b2b/audit/audit_of_investment_institutions/2024/" TargetMode="External"/><Relationship Id="rId5" Type="http://schemas.openxmlformats.org/officeDocument/2006/relationships/hyperlink" Target="https://raex-rr.com/b2b/audit/biggest_auditors_rating/2024/" TargetMode="External"/><Relationship Id="rId15" Type="http://schemas.openxmlformats.org/officeDocument/2006/relationships/hyperlink" Target="https://raex-rr.com/b2b/audit/banks_auditors_rating/2024/" TargetMode="External"/><Relationship Id="rId10" Type="http://schemas.openxmlformats.org/officeDocument/2006/relationships/hyperlink" Target="https://raex-rr.com/b2b/audit/audit_of_investment_institutions/2024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ex-rr.com/b2b/audit/audit_firms_ranked_by_revenue_from_statutory/2024/" TargetMode="External"/><Relationship Id="rId14" Type="http://schemas.openxmlformats.org/officeDocument/2006/relationships/hyperlink" Target="https://raex-rr.com/b2b/audit/banks_auditors_rating/20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Сергей Иванович</dc:creator>
  <cp:keywords/>
  <dc:description/>
  <cp:lastModifiedBy>Тихонов Сергей Иванович</cp:lastModifiedBy>
  <cp:revision>2</cp:revision>
  <dcterms:created xsi:type="dcterms:W3CDTF">2024-06-03T10:53:00Z</dcterms:created>
  <dcterms:modified xsi:type="dcterms:W3CDTF">2024-06-03T10:53:00Z</dcterms:modified>
</cp:coreProperties>
</file>